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PEC: ufficio.protocollo@cert.szn.it</w:t>
      </w: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9D2DE4" w:rsidRDefault="00410851" w:rsidP="0029402A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071B41" w:rsidRPr="009D2DE4">
        <w:rPr>
          <w:rFonts w:ascii="Verdana" w:hAnsi="Verdana" w:cs="Verdana"/>
          <w:sz w:val="20"/>
          <w:szCs w:val="20"/>
        </w:rPr>
        <w:t xml:space="preserve">Procedura negoziata ex articolo 36, comma 2, </w:t>
      </w:r>
      <w:proofErr w:type="spellStart"/>
      <w:r w:rsidR="00071B41" w:rsidRPr="009D2DE4">
        <w:rPr>
          <w:rFonts w:ascii="Verdana" w:hAnsi="Verdana" w:cs="Verdana"/>
          <w:sz w:val="20"/>
          <w:szCs w:val="20"/>
        </w:rPr>
        <w:t>lett.a</w:t>
      </w:r>
      <w:proofErr w:type="spellEnd"/>
      <w:r w:rsidR="00071B41" w:rsidRPr="009D2DE4">
        <w:rPr>
          <w:rFonts w:ascii="Verdana" w:hAnsi="Verdana" w:cs="Verdana"/>
          <w:sz w:val="20"/>
          <w:szCs w:val="20"/>
        </w:rPr>
        <w:t xml:space="preserve">) del </w:t>
      </w:r>
      <w:proofErr w:type="spellStart"/>
      <w:r w:rsidR="00071B41" w:rsidRPr="009D2DE4">
        <w:rPr>
          <w:rFonts w:ascii="Verdana" w:hAnsi="Verdana" w:cs="Verdana"/>
          <w:sz w:val="20"/>
          <w:szCs w:val="20"/>
        </w:rPr>
        <w:t>D.Lgs.</w:t>
      </w:r>
      <w:proofErr w:type="spellEnd"/>
      <w:r w:rsidR="00071B41" w:rsidRPr="009D2DE4">
        <w:rPr>
          <w:rFonts w:ascii="Verdana" w:hAnsi="Verdana" w:cs="Verdana"/>
          <w:sz w:val="20"/>
          <w:szCs w:val="20"/>
        </w:rPr>
        <w:t xml:space="preserve"> 50/2016 per la </w:t>
      </w:r>
      <w:r w:rsidR="00133185" w:rsidRPr="00133185">
        <w:rPr>
          <w:rFonts w:ascii="Verdana" w:hAnsi="Verdana" w:cs="Verdana"/>
          <w:sz w:val="20"/>
          <w:szCs w:val="20"/>
        </w:rPr>
        <w:t xml:space="preserve">fornitura di </w:t>
      </w:r>
      <w:r w:rsidR="00A35148">
        <w:rPr>
          <w:b/>
          <w:bCs/>
          <w:sz w:val="24"/>
          <w:szCs w:val="24"/>
        </w:rPr>
        <w:t>N.1</w:t>
      </w:r>
      <w:r w:rsidR="00FD5BE5">
        <w:rPr>
          <w:b/>
          <w:bCs/>
          <w:sz w:val="24"/>
          <w:szCs w:val="24"/>
        </w:rPr>
        <w:t xml:space="preserve"> cappa a flusso, </w:t>
      </w:r>
      <w:r w:rsidR="00A35148">
        <w:rPr>
          <w:b/>
          <w:bCs/>
          <w:sz w:val="24"/>
          <w:szCs w:val="24"/>
        </w:rPr>
        <w:t>N.1</w:t>
      </w:r>
      <w:r w:rsidR="00FD5BE5">
        <w:rPr>
          <w:b/>
          <w:bCs/>
          <w:sz w:val="24"/>
          <w:szCs w:val="24"/>
        </w:rPr>
        <w:t xml:space="preserve"> cappa chimica, </w:t>
      </w:r>
      <w:r w:rsidR="00A35148">
        <w:rPr>
          <w:b/>
          <w:bCs/>
          <w:sz w:val="24"/>
          <w:szCs w:val="24"/>
        </w:rPr>
        <w:t>n.1</w:t>
      </w:r>
      <w:r w:rsidR="00FD5BE5" w:rsidRPr="00024DB6">
        <w:rPr>
          <w:b/>
          <w:bCs/>
          <w:sz w:val="24"/>
          <w:szCs w:val="24"/>
        </w:rPr>
        <w:t xml:space="preserve"> congelatore</w:t>
      </w:r>
      <w:r w:rsidR="00FD5BE5">
        <w:rPr>
          <w:b/>
          <w:bCs/>
          <w:sz w:val="24"/>
          <w:szCs w:val="24"/>
        </w:rPr>
        <w:t xml:space="preserve">, </w:t>
      </w:r>
      <w:r w:rsidR="00A35148">
        <w:rPr>
          <w:b/>
          <w:bCs/>
          <w:sz w:val="24"/>
          <w:szCs w:val="24"/>
        </w:rPr>
        <w:t>N.1</w:t>
      </w:r>
      <w:r w:rsidR="00FD5BE5" w:rsidRPr="00024DB6">
        <w:rPr>
          <w:b/>
          <w:bCs/>
          <w:sz w:val="24"/>
          <w:szCs w:val="24"/>
        </w:rPr>
        <w:t xml:space="preserve"> frigocongelat</w:t>
      </w:r>
      <w:r w:rsidR="00FD5BE5">
        <w:rPr>
          <w:b/>
          <w:bCs/>
          <w:sz w:val="24"/>
          <w:szCs w:val="24"/>
        </w:rPr>
        <w:t xml:space="preserve">ore, </w:t>
      </w:r>
      <w:r w:rsidR="00A35148">
        <w:rPr>
          <w:b/>
          <w:bCs/>
          <w:sz w:val="24"/>
          <w:szCs w:val="24"/>
        </w:rPr>
        <w:t>N.1</w:t>
      </w:r>
      <w:r w:rsidR="00FD5BE5">
        <w:rPr>
          <w:b/>
          <w:bCs/>
          <w:sz w:val="24"/>
          <w:szCs w:val="24"/>
        </w:rPr>
        <w:t xml:space="preserve"> frigo, </w:t>
      </w:r>
      <w:r w:rsidR="00A35148">
        <w:rPr>
          <w:b/>
          <w:bCs/>
          <w:sz w:val="24"/>
          <w:szCs w:val="24"/>
        </w:rPr>
        <w:t xml:space="preserve">N.1 </w:t>
      </w:r>
      <w:r w:rsidR="00FD5BE5">
        <w:rPr>
          <w:b/>
          <w:bCs/>
          <w:sz w:val="24"/>
          <w:szCs w:val="24"/>
        </w:rPr>
        <w:t xml:space="preserve">sistema ghiaccio, </w:t>
      </w:r>
      <w:r w:rsidR="00A35148">
        <w:rPr>
          <w:b/>
          <w:bCs/>
          <w:sz w:val="24"/>
          <w:szCs w:val="24"/>
        </w:rPr>
        <w:t>N.1</w:t>
      </w:r>
      <w:r w:rsidR="00FD5BE5">
        <w:rPr>
          <w:b/>
          <w:bCs/>
          <w:sz w:val="24"/>
          <w:szCs w:val="24"/>
        </w:rPr>
        <w:t xml:space="preserve"> d</w:t>
      </w:r>
      <w:proofErr w:type="spellStart"/>
      <w:r w:rsidR="00FD5BE5">
        <w:rPr>
          <w:b/>
          <w:bCs/>
          <w:sz w:val="24"/>
          <w:szCs w:val="24"/>
        </w:rPr>
        <w:t>ewar</w:t>
      </w:r>
      <w:proofErr w:type="spellEnd"/>
      <w:r w:rsidR="00FD5BE5">
        <w:rPr>
          <w:b/>
          <w:bCs/>
          <w:sz w:val="24"/>
          <w:szCs w:val="24"/>
        </w:rPr>
        <w:t xml:space="preserve">, </w:t>
      </w:r>
      <w:r w:rsidR="00A35148">
        <w:rPr>
          <w:b/>
          <w:bCs/>
          <w:sz w:val="24"/>
          <w:szCs w:val="24"/>
        </w:rPr>
        <w:t>N.1</w:t>
      </w:r>
      <w:r w:rsidR="00FD5BE5">
        <w:rPr>
          <w:b/>
          <w:bCs/>
          <w:sz w:val="24"/>
          <w:szCs w:val="24"/>
        </w:rPr>
        <w:t xml:space="preserve"> </w:t>
      </w:r>
      <w:proofErr w:type="spellStart"/>
      <w:r w:rsidR="00FD5BE5">
        <w:rPr>
          <w:b/>
          <w:bCs/>
          <w:sz w:val="24"/>
          <w:szCs w:val="24"/>
        </w:rPr>
        <w:t>termoblocco</w:t>
      </w:r>
      <w:proofErr w:type="spellEnd"/>
      <w:r w:rsidR="00FD5BE5">
        <w:rPr>
          <w:b/>
          <w:bCs/>
          <w:sz w:val="24"/>
          <w:szCs w:val="24"/>
        </w:rPr>
        <w:t xml:space="preserve">, </w:t>
      </w:r>
      <w:r w:rsidR="00A35148">
        <w:rPr>
          <w:b/>
          <w:bCs/>
          <w:sz w:val="24"/>
          <w:szCs w:val="24"/>
        </w:rPr>
        <w:t xml:space="preserve">N.1 </w:t>
      </w:r>
      <w:r w:rsidR="00FD5BE5">
        <w:rPr>
          <w:b/>
          <w:bCs/>
          <w:sz w:val="24"/>
          <w:szCs w:val="24"/>
        </w:rPr>
        <w:t xml:space="preserve">stufa, </w:t>
      </w:r>
      <w:r w:rsidR="00A35148">
        <w:rPr>
          <w:b/>
          <w:bCs/>
          <w:sz w:val="24"/>
          <w:szCs w:val="24"/>
        </w:rPr>
        <w:t xml:space="preserve">N.1 </w:t>
      </w:r>
      <w:proofErr w:type="spellStart"/>
      <w:r w:rsidR="00FD5BE5">
        <w:rPr>
          <w:b/>
          <w:bCs/>
          <w:sz w:val="24"/>
          <w:szCs w:val="24"/>
        </w:rPr>
        <w:t>transilluminatore</w:t>
      </w:r>
      <w:proofErr w:type="spellEnd"/>
      <w:r w:rsidR="00FD5BE5">
        <w:rPr>
          <w:b/>
          <w:bCs/>
          <w:sz w:val="24"/>
          <w:szCs w:val="24"/>
        </w:rPr>
        <w:t xml:space="preserve">, </w:t>
      </w:r>
      <w:r w:rsidR="00A35148">
        <w:rPr>
          <w:b/>
          <w:bCs/>
          <w:sz w:val="24"/>
          <w:szCs w:val="24"/>
        </w:rPr>
        <w:t>N.1</w:t>
      </w:r>
      <w:r w:rsidR="00FD5BE5">
        <w:rPr>
          <w:b/>
          <w:bCs/>
          <w:sz w:val="24"/>
          <w:szCs w:val="24"/>
        </w:rPr>
        <w:t xml:space="preserve"> v</w:t>
      </w:r>
      <w:proofErr w:type="spellStart"/>
      <w:r w:rsidR="00FD5BE5">
        <w:rPr>
          <w:b/>
          <w:bCs/>
          <w:sz w:val="24"/>
          <w:szCs w:val="24"/>
        </w:rPr>
        <w:t>ortex</w:t>
      </w:r>
      <w:proofErr w:type="spellEnd"/>
      <w:r w:rsidR="00FD5BE5">
        <w:rPr>
          <w:b/>
          <w:bCs/>
          <w:sz w:val="24"/>
          <w:szCs w:val="24"/>
        </w:rPr>
        <w:t xml:space="preserve">, </w:t>
      </w:r>
      <w:r w:rsidR="00A35148">
        <w:rPr>
          <w:b/>
          <w:bCs/>
          <w:sz w:val="24"/>
          <w:szCs w:val="24"/>
        </w:rPr>
        <w:t>N.1</w:t>
      </w:r>
      <w:r w:rsidR="00FD5BE5">
        <w:rPr>
          <w:b/>
          <w:bCs/>
          <w:sz w:val="24"/>
          <w:szCs w:val="24"/>
        </w:rPr>
        <w:t xml:space="preserve"> apparato filtrazione, </w:t>
      </w:r>
      <w:r w:rsidR="00A35148">
        <w:rPr>
          <w:b/>
          <w:bCs/>
          <w:sz w:val="24"/>
          <w:szCs w:val="24"/>
        </w:rPr>
        <w:t>N.1</w:t>
      </w:r>
      <w:r w:rsidR="00FD5BE5">
        <w:rPr>
          <w:b/>
          <w:bCs/>
          <w:sz w:val="24"/>
          <w:szCs w:val="24"/>
        </w:rPr>
        <w:t xml:space="preserve"> pH-metro, </w:t>
      </w:r>
      <w:r w:rsidR="00A35148">
        <w:rPr>
          <w:b/>
          <w:bCs/>
          <w:sz w:val="24"/>
          <w:szCs w:val="24"/>
        </w:rPr>
        <w:t>N.1</w:t>
      </w:r>
      <w:r w:rsidR="00FD5BE5">
        <w:rPr>
          <w:b/>
          <w:bCs/>
          <w:sz w:val="24"/>
          <w:szCs w:val="24"/>
        </w:rPr>
        <w:t xml:space="preserve"> m</w:t>
      </w:r>
      <w:proofErr w:type="spellStart"/>
      <w:r w:rsidR="00FD5BE5">
        <w:rPr>
          <w:b/>
          <w:bCs/>
          <w:sz w:val="24"/>
          <w:szCs w:val="24"/>
        </w:rPr>
        <w:t>ultiprobe</w:t>
      </w:r>
      <w:proofErr w:type="spellEnd"/>
      <w:r w:rsidR="00FD5BE5">
        <w:rPr>
          <w:b/>
          <w:bCs/>
          <w:sz w:val="24"/>
          <w:szCs w:val="24"/>
        </w:rPr>
        <w:t xml:space="preserve">, </w:t>
      </w:r>
      <w:r w:rsidR="00A35148">
        <w:rPr>
          <w:b/>
          <w:bCs/>
          <w:sz w:val="24"/>
          <w:szCs w:val="24"/>
        </w:rPr>
        <w:t>N.1</w:t>
      </w:r>
      <w:r w:rsidR="00FD5BE5">
        <w:rPr>
          <w:b/>
          <w:bCs/>
          <w:sz w:val="24"/>
          <w:szCs w:val="24"/>
        </w:rPr>
        <w:t xml:space="preserve"> t</w:t>
      </w:r>
      <w:proofErr w:type="spellStart"/>
      <w:r w:rsidR="00FD5BE5">
        <w:rPr>
          <w:b/>
          <w:bCs/>
          <w:sz w:val="24"/>
          <w:szCs w:val="24"/>
        </w:rPr>
        <w:t>itolatore</w:t>
      </w:r>
      <w:proofErr w:type="spellEnd"/>
      <w:r w:rsidR="00FD5BE5">
        <w:rPr>
          <w:b/>
          <w:bCs/>
          <w:sz w:val="24"/>
          <w:szCs w:val="24"/>
        </w:rPr>
        <w:t xml:space="preserve">, </w:t>
      </w:r>
      <w:r w:rsidR="00A35148">
        <w:rPr>
          <w:b/>
          <w:bCs/>
          <w:sz w:val="24"/>
          <w:szCs w:val="24"/>
        </w:rPr>
        <w:t>N.1</w:t>
      </w:r>
      <w:r w:rsidR="00FD5BE5" w:rsidRPr="00024DB6">
        <w:rPr>
          <w:b/>
          <w:bCs/>
          <w:sz w:val="24"/>
          <w:szCs w:val="24"/>
        </w:rPr>
        <w:t xml:space="preserve"> bilancia tecnica</w:t>
      </w:r>
      <w:r w:rsidR="00FD5BE5">
        <w:rPr>
          <w:b/>
          <w:bCs/>
          <w:sz w:val="24"/>
          <w:szCs w:val="24"/>
        </w:rPr>
        <w:t xml:space="preserve">, </w:t>
      </w:r>
      <w:r w:rsidR="00A35148">
        <w:rPr>
          <w:b/>
          <w:bCs/>
          <w:sz w:val="24"/>
          <w:szCs w:val="24"/>
        </w:rPr>
        <w:t>N.1</w:t>
      </w:r>
      <w:r w:rsidR="00FD5BE5" w:rsidRPr="00024DB6">
        <w:rPr>
          <w:b/>
          <w:bCs/>
          <w:sz w:val="24"/>
          <w:szCs w:val="24"/>
        </w:rPr>
        <w:t xml:space="preserve"> bilancia analitica e tavolino</w:t>
      </w:r>
      <w:r w:rsidR="00FD5BE5" w:rsidRPr="0008674B">
        <w:rPr>
          <w:b/>
          <w:bCs/>
          <w:sz w:val="24"/>
          <w:szCs w:val="24"/>
        </w:rPr>
        <w:t>.</w:t>
      </w:r>
    </w:p>
    <w:p w:rsidR="00340ADF" w:rsidRPr="000068E3" w:rsidRDefault="00340ADF" w:rsidP="00340ADF">
      <w:pPr>
        <w:pStyle w:val="Corpodeltesto2"/>
        <w:tabs>
          <w:tab w:val="left" w:pos="-1800"/>
        </w:tabs>
        <w:ind w:left="0"/>
        <w:rPr>
          <w:i w:val="0"/>
          <w:iCs w:val="0"/>
          <w:sz w:val="21"/>
          <w:szCs w:val="21"/>
        </w:rPr>
      </w:pPr>
      <w:r w:rsidRPr="000068E3">
        <w:rPr>
          <w:i w:val="0"/>
          <w:iCs w:val="0"/>
          <w:sz w:val="28"/>
          <w:szCs w:val="28"/>
        </w:rPr>
        <w:t>I</w:t>
      </w:r>
      <w:r w:rsidR="005B425E" w:rsidRPr="000068E3">
        <w:rPr>
          <w:i w:val="0"/>
          <w:iCs w:val="0"/>
          <w:sz w:val="28"/>
          <w:szCs w:val="28"/>
        </w:rPr>
        <w:t xml:space="preserve">mporto complessivo </w:t>
      </w:r>
      <w:proofErr w:type="gramStart"/>
      <w:r w:rsidR="005B425E" w:rsidRPr="000068E3">
        <w:rPr>
          <w:i w:val="0"/>
          <w:iCs w:val="0"/>
          <w:sz w:val="28"/>
          <w:szCs w:val="28"/>
        </w:rPr>
        <w:t>dell’appalto</w:t>
      </w:r>
      <w:r w:rsidR="00B85FDB" w:rsidRPr="000068E3">
        <w:rPr>
          <w:i w:val="0"/>
          <w:iCs w:val="0"/>
          <w:sz w:val="28"/>
          <w:szCs w:val="28"/>
        </w:rPr>
        <w:t xml:space="preserve"> :</w:t>
      </w:r>
      <w:proofErr w:type="gramEnd"/>
      <w:r w:rsidR="00B85FDB" w:rsidRPr="000068E3">
        <w:rPr>
          <w:i w:val="0"/>
          <w:iCs w:val="0"/>
          <w:sz w:val="28"/>
          <w:szCs w:val="28"/>
        </w:rPr>
        <w:t xml:space="preserve">  </w:t>
      </w:r>
      <w:r w:rsidR="00B85FDB" w:rsidRPr="000068E3">
        <w:rPr>
          <w:b/>
          <w:bCs/>
          <w:i w:val="0"/>
          <w:iCs w:val="0"/>
        </w:rPr>
        <w:t>37.990,00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>1 cappa a flusso laminare: 6</w:t>
      </w:r>
      <w:r w:rsidR="00172943" w:rsidRPr="00B85FDB">
        <w:rPr>
          <w:bCs/>
        </w:rPr>
        <w:t>.</w:t>
      </w:r>
      <w:r w:rsidRPr="00B85FDB">
        <w:rPr>
          <w:bCs/>
        </w:rPr>
        <w:t>010</w:t>
      </w:r>
      <w:r w:rsidR="00172943" w:rsidRPr="00B85FDB">
        <w:rPr>
          <w:bCs/>
        </w:rPr>
        <w:t>,00</w:t>
      </w:r>
      <w:r w:rsidRPr="00B85FDB">
        <w:rPr>
          <w:bCs/>
        </w:rPr>
        <w:t xml:space="preserve"> euro IVA esclusa  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>1 cappa chimica: 5</w:t>
      </w:r>
      <w:r w:rsidR="00172943" w:rsidRPr="00B85FDB">
        <w:rPr>
          <w:bCs/>
        </w:rPr>
        <w:t>.</w:t>
      </w:r>
      <w:r w:rsidRPr="00B85FDB">
        <w:rPr>
          <w:bCs/>
        </w:rPr>
        <w:t>745</w:t>
      </w:r>
      <w:r w:rsidR="00172943" w:rsidRPr="00B85FDB">
        <w:rPr>
          <w:bCs/>
        </w:rPr>
        <w:t>,00</w:t>
      </w:r>
      <w:r w:rsidRPr="00B85FDB">
        <w:rPr>
          <w:bCs/>
        </w:rPr>
        <w:t xml:space="preserve"> euro IVA esclusa  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>1 congelatore da laboratorio: 1</w:t>
      </w:r>
      <w:r w:rsidR="00172943" w:rsidRPr="00B85FDB">
        <w:rPr>
          <w:bCs/>
        </w:rPr>
        <w:t>.</w:t>
      </w:r>
      <w:r w:rsidRPr="00B85FDB">
        <w:rPr>
          <w:bCs/>
        </w:rPr>
        <w:t>950</w:t>
      </w:r>
      <w:r w:rsidR="00172943" w:rsidRPr="00B85FDB">
        <w:rPr>
          <w:bCs/>
        </w:rPr>
        <w:t>,00</w:t>
      </w:r>
      <w:r w:rsidRPr="00B85FDB">
        <w:rPr>
          <w:bCs/>
        </w:rPr>
        <w:t xml:space="preserve"> euro IVA esclusa  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>1 frigo-congelatore combinato da laboratorio: 1</w:t>
      </w:r>
      <w:r w:rsidR="00172943" w:rsidRPr="00B85FDB">
        <w:rPr>
          <w:bCs/>
        </w:rPr>
        <w:t>.</w:t>
      </w:r>
      <w:r w:rsidRPr="00B85FDB">
        <w:rPr>
          <w:bCs/>
        </w:rPr>
        <w:t>500</w:t>
      </w:r>
      <w:r w:rsidR="00172943" w:rsidRPr="00B85FDB">
        <w:rPr>
          <w:bCs/>
        </w:rPr>
        <w:t>,00</w:t>
      </w:r>
      <w:r w:rsidRPr="00B85FDB">
        <w:rPr>
          <w:bCs/>
        </w:rPr>
        <w:t xml:space="preserve"> euro IVA esclusa  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>1 frigorifero da laboratorio: 4</w:t>
      </w:r>
      <w:r w:rsidR="00172943" w:rsidRPr="00B85FDB">
        <w:rPr>
          <w:bCs/>
        </w:rPr>
        <w:t>.</w:t>
      </w:r>
      <w:r w:rsidRPr="00B85FDB">
        <w:rPr>
          <w:bCs/>
        </w:rPr>
        <w:t>350</w:t>
      </w:r>
      <w:r w:rsidR="00172943" w:rsidRPr="00B85FDB">
        <w:rPr>
          <w:bCs/>
        </w:rPr>
        <w:t>,00</w:t>
      </w:r>
      <w:r w:rsidRPr="00B85FDB">
        <w:rPr>
          <w:bCs/>
        </w:rPr>
        <w:t xml:space="preserve"> euro IVA esclusa  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>1 sistema di produzione di ghiaccio: 1</w:t>
      </w:r>
      <w:r w:rsidR="00172943" w:rsidRPr="00B85FDB">
        <w:rPr>
          <w:bCs/>
        </w:rPr>
        <w:t>.</w:t>
      </w:r>
      <w:r w:rsidRPr="00B85FDB">
        <w:rPr>
          <w:bCs/>
        </w:rPr>
        <w:t>950</w:t>
      </w:r>
      <w:r w:rsidR="00172943" w:rsidRPr="00B85FDB">
        <w:rPr>
          <w:bCs/>
        </w:rPr>
        <w:t>,00</w:t>
      </w:r>
      <w:r w:rsidRPr="00B85FDB">
        <w:rPr>
          <w:bCs/>
        </w:rPr>
        <w:t xml:space="preserve"> euro IVA esclusa  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 xml:space="preserve">1 </w:t>
      </w:r>
      <w:proofErr w:type="spellStart"/>
      <w:r w:rsidRPr="00B85FDB">
        <w:rPr>
          <w:bCs/>
        </w:rPr>
        <w:t>dewar</w:t>
      </w:r>
      <w:proofErr w:type="spellEnd"/>
      <w:r w:rsidRPr="00B85FDB">
        <w:rPr>
          <w:bCs/>
        </w:rPr>
        <w:t xml:space="preserve"> per congelamento in azoto liquido: 1</w:t>
      </w:r>
      <w:r w:rsidR="00172943" w:rsidRPr="00B85FDB">
        <w:rPr>
          <w:bCs/>
        </w:rPr>
        <w:t>.</w:t>
      </w:r>
      <w:r w:rsidRPr="00B85FDB">
        <w:rPr>
          <w:bCs/>
        </w:rPr>
        <w:t>150</w:t>
      </w:r>
      <w:r w:rsidR="00172943" w:rsidRPr="00B85FDB">
        <w:rPr>
          <w:bCs/>
        </w:rPr>
        <w:t>,00</w:t>
      </w:r>
      <w:r w:rsidRPr="00B85FDB">
        <w:rPr>
          <w:bCs/>
        </w:rPr>
        <w:t xml:space="preserve"> euro IVA esclusa  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 xml:space="preserve">1 incubatore a blocchi </w:t>
      </w:r>
      <w:proofErr w:type="spellStart"/>
      <w:r w:rsidRPr="00B85FDB">
        <w:rPr>
          <w:bCs/>
        </w:rPr>
        <w:t>termoriscaldati</w:t>
      </w:r>
      <w:proofErr w:type="spellEnd"/>
      <w:r w:rsidRPr="00B85FDB">
        <w:rPr>
          <w:bCs/>
        </w:rPr>
        <w:t>: 1</w:t>
      </w:r>
      <w:r w:rsidR="00172943" w:rsidRPr="00B85FDB">
        <w:rPr>
          <w:bCs/>
        </w:rPr>
        <w:t>.</w:t>
      </w:r>
      <w:r w:rsidRPr="00B85FDB">
        <w:rPr>
          <w:bCs/>
        </w:rPr>
        <w:t>370</w:t>
      </w:r>
      <w:r w:rsidR="00172943" w:rsidRPr="00B85FDB">
        <w:rPr>
          <w:bCs/>
        </w:rPr>
        <w:t>,00</w:t>
      </w:r>
      <w:r w:rsidRPr="00B85FDB">
        <w:rPr>
          <w:bCs/>
        </w:rPr>
        <w:t xml:space="preserve"> euro IVA esclusa  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>1 stufa per essiccazione: 1</w:t>
      </w:r>
      <w:r w:rsidR="00172943" w:rsidRPr="00B85FDB">
        <w:rPr>
          <w:bCs/>
        </w:rPr>
        <w:t>.</w:t>
      </w:r>
      <w:r w:rsidRPr="00B85FDB">
        <w:rPr>
          <w:bCs/>
        </w:rPr>
        <w:t>590</w:t>
      </w:r>
      <w:r w:rsidR="00172943" w:rsidRPr="00B85FDB">
        <w:rPr>
          <w:bCs/>
        </w:rPr>
        <w:t>,00</w:t>
      </w:r>
      <w:r w:rsidRPr="00B85FDB">
        <w:rPr>
          <w:bCs/>
        </w:rPr>
        <w:t xml:space="preserve"> euro IVA esclusa  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>1 sistema di transilluminazione per controllo qualità acidi nucleici: 1</w:t>
      </w:r>
      <w:r w:rsidR="00172943" w:rsidRPr="00B85FDB">
        <w:rPr>
          <w:bCs/>
        </w:rPr>
        <w:t>.</w:t>
      </w:r>
      <w:r w:rsidRPr="00B85FDB">
        <w:rPr>
          <w:bCs/>
        </w:rPr>
        <w:t>450</w:t>
      </w:r>
      <w:r w:rsidR="00172943" w:rsidRPr="00B85FDB">
        <w:rPr>
          <w:bCs/>
        </w:rPr>
        <w:t>,00</w:t>
      </w:r>
      <w:r w:rsidRPr="00B85FDB">
        <w:rPr>
          <w:bCs/>
        </w:rPr>
        <w:t xml:space="preserve"> euro IVA esclusa  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 xml:space="preserve">1 </w:t>
      </w:r>
      <w:proofErr w:type="spellStart"/>
      <w:r w:rsidRPr="00B85FDB">
        <w:rPr>
          <w:bCs/>
        </w:rPr>
        <w:t>vortex</w:t>
      </w:r>
      <w:proofErr w:type="spellEnd"/>
      <w:r w:rsidRPr="00B85FDB">
        <w:rPr>
          <w:bCs/>
        </w:rPr>
        <w:t>: 220</w:t>
      </w:r>
      <w:r w:rsidR="00172943" w:rsidRPr="00B85FDB">
        <w:rPr>
          <w:bCs/>
        </w:rPr>
        <w:t>,00</w:t>
      </w:r>
      <w:r w:rsidRPr="00B85FDB">
        <w:rPr>
          <w:bCs/>
        </w:rPr>
        <w:t xml:space="preserve"> euro IVA esclusa  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>1 apparato di filtrazione per liquidi: 4</w:t>
      </w:r>
      <w:r w:rsidR="00172943" w:rsidRPr="00B85FDB">
        <w:rPr>
          <w:bCs/>
        </w:rPr>
        <w:t>.</w:t>
      </w:r>
      <w:r w:rsidRPr="00B85FDB">
        <w:rPr>
          <w:bCs/>
        </w:rPr>
        <w:t>715</w:t>
      </w:r>
      <w:r w:rsidR="00172943" w:rsidRPr="00B85FDB">
        <w:rPr>
          <w:bCs/>
        </w:rPr>
        <w:t>,00</w:t>
      </w:r>
      <w:r w:rsidRPr="00B85FDB">
        <w:rPr>
          <w:bCs/>
        </w:rPr>
        <w:t xml:space="preserve">euro IVA esclusa  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 xml:space="preserve">1 misuratore di </w:t>
      </w:r>
      <w:proofErr w:type="spellStart"/>
      <w:r w:rsidRPr="00B85FDB">
        <w:rPr>
          <w:bCs/>
        </w:rPr>
        <w:t>pH</w:t>
      </w:r>
      <w:proofErr w:type="spellEnd"/>
      <w:r w:rsidRPr="00B85FDB">
        <w:rPr>
          <w:bCs/>
        </w:rPr>
        <w:t>: 540</w:t>
      </w:r>
      <w:r w:rsidR="00172943" w:rsidRPr="00B85FDB">
        <w:rPr>
          <w:bCs/>
        </w:rPr>
        <w:t>,00</w:t>
      </w:r>
      <w:r w:rsidRPr="00B85FDB">
        <w:rPr>
          <w:bCs/>
        </w:rPr>
        <w:t xml:space="preserve"> euro IVA esclusa  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 xml:space="preserve">1 misuratore </w:t>
      </w:r>
      <w:proofErr w:type="spellStart"/>
      <w:r w:rsidRPr="00B85FDB">
        <w:rPr>
          <w:bCs/>
        </w:rPr>
        <w:t>multiparametrico</w:t>
      </w:r>
      <w:proofErr w:type="spellEnd"/>
      <w:r w:rsidRPr="00B85FDB">
        <w:rPr>
          <w:bCs/>
        </w:rPr>
        <w:t>: 1</w:t>
      </w:r>
      <w:r w:rsidR="00172943" w:rsidRPr="00B85FDB">
        <w:rPr>
          <w:bCs/>
        </w:rPr>
        <w:t>.</w:t>
      </w:r>
      <w:r w:rsidRPr="00B85FDB">
        <w:rPr>
          <w:bCs/>
        </w:rPr>
        <w:t>220</w:t>
      </w:r>
      <w:r w:rsidR="00172943" w:rsidRPr="00B85FDB">
        <w:rPr>
          <w:bCs/>
        </w:rPr>
        <w:t>,00</w:t>
      </w:r>
      <w:r w:rsidRPr="00B85FDB">
        <w:rPr>
          <w:bCs/>
        </w:rPr>
        <w:t xml:space="preserve"> euro IVA esclusa  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 xml:space="preserve">1 </w:t>
      </w:r>
      <w:proofErr w:type="spellStart"/>
      <w:r w:rsidRPr="00B85FDB">
        <w:rPr>
          <w:bCs/>
        </w:rPr>
        <w:t>minititolatore</w:t>
      </w:r>
      <w:proofErr w:type="spellEnd"/>
      <w:r w:rsidRPr="00B85FDB">
        <w:rPr>
          <w:bCs/>
        </w:rPr>
        <w:t xml:space="preserve"> per alcalinità: 970</w:t>
      </w:r>
      <w:r w:rsidR="00172943" w:rsidRPr="00B85FDB">
        <w:rPr>
          <w:bCs/>
        </w:rPr>
        <w:t>,00</w:t>
      </w:r>
      <w:r w:rsidRPr="00B85FDB">
        <w:rPr>
          <w:bCs/>
        </w:rPr>
        <w:t xml:space="preserve"> euro IVA esclusa  </w:t>
      </w:r>
    </w:p>
    <w:p w:rsidR="00FD5BE5" w:rsidRPr="00B85FDB" w:rsidRDefault="00FD5BE5" w:rsidP="00FD5BE5">
      <w:pPr>
        <w:pStyle w:val="Corpotesto"/>
        <w:kinsoku w:val="0"/>
        <w:overflowPunct w:val="0"/>
        <w:rPr>
          <w:bCs/>
        </w:rPr>
      </w:pPr>
      <w:r w:rsidRPr="00B85FDB">
        <w:rPr>
          <w:bCs/>
          <w:spacing w:val="-7"/>
        </w:rPr>
        <w:t>N.</w:t>
      </w:r>
      <w:r w:rsidRPr="00B85FDB">
        <w:rPr>
          <w:bCs/>
        </w:rPr>
        <w:t>1 bilancia tecnica: 1</w:t>
      </w:r>
      <w:r w:rsidR="00172943" w:rsidRPr="00B85FDB">
        <w:rPr>
          <w:bCs/>
        </w:rPr>
        <w:t>.</w:t>
      </w:r>
      <w:r w:rsidRPr="00B85FDB">
        <w:rPr>
          <w:bCs/>
        </w:rPr>
        <w:t>370</w:t>
      </w:r>
      <w:r w:rsidR="00172943" w:rsidRPr="00B85FDB">
        <w:rPr>
          <w:bCs/>
        </w:rPr>
        <w:t>,00</w:t>
      </w:r>
      <w:r w:rsidRPr="00B85FDB">
        <w:rPr>
          <w:bCs/>
        </w:rPr>
        <w:t xml:space="preserve"> euro IVA esclusa  </w:t>
      </w:r>
    </w:p>
    <w:p w:rsidR="00340ADF" w:rsidRPr="00B85FDB" w:rsidRDefault="00FD5BE5" w:rsidP="00FD5BE5">
      <w:pPr>
        <w:pStyle w:val="Corpodeltesto2"/>
        <w:tabs>
          <w:tab w:val="left" w:pos="-1800"/>
        </w:tabs>
        <w:ind w:left="0"/>
        <w:rPr>
          <w:rFonts w:ascii="Verdana" w:hAnsi="Verdana" w:cs="Verdana"/>
          <w:bCs/>
          <w:i w:val="0"/>
          <w:sz w:val="20"/>
          <w:szCs w:val="20"/>
        </w:rPr>
      </w:pPr>
      <w:r w:rsidRPr="00B85FDB">
        <w:rPr>
          <w:bCs/>
          <w:i w:val="0"/>
          <w:spacing w:val="-7"/>
        </w:rPr>
        <w:t>N.</w:t>
      </w:r>
      <w:r w:rsidRPr="00B85FDB">
        <w:rPr>
          <w:bCs/>
          <w:i w:val="0"/>
        </w:rPr>
        <w:t>1 bilancia analitica completa di tavolino antivibrazione: 1</w:t>
      </w:r>
      <w:r w:rsidR="00E62BCA" w:rsidRPr="00B85FDB">
        <w:rPr>
          <w:bCs/>
          <w:i w:val="0"/>
        </w:rPr>
        <w:t>.</w:t>
      </w:r>
      <w:r w:rsidRPr="00B85FDB">
        <w:rPr>
          <w:bCs/>
          <w:i w:val="0"/>
        </w:rPr>
        <w:t>890</w:t>
      </w:r>
      <w:r w:rsidR="00E62BCA" w:rsidRPr="00B85FDB">
        <w:rPr>
          <w:bCs/>
          <w:i w:val="0"/>
        </w:rPr>
        <w:t>,00</w:t>
      </w:r>
      <w:r w:rsidRPr="00B85FDB">
        <w:rPr>
          <w:bCs/>
          <w:i w:val="0"/>
        </w:rPr>
        <w:t xml:space="preserve"> euro IVA esclusa.</w:t>
      </w: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94275D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</w:t>
      </w:r>
    </w:p>
    <w:p w:rsidR="00340ADF" w:rsidRPr="00473CE8" w:rsidRDefault="00E62BCA" w:rsidP="00E62BCA">
      <w:pPr>
        <w:pStyle w:val="Titolo1"/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                                           </w:t>
      </w:r>
      <w:r w:rsidR="00340ADF"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lastRenderedPageBreak/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3991" w:rsidRDefault="00A73991">
      <w:r>
        <w:separator/>
      </w:r>
    </w:p>
  </w:endnote>
  <w:endnote w:type="continuationSeparator" w:id="0">
    <w:p w:rsidR="00A73991" w:rsidRDefault="00A7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5BE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3991" w:rsidRDefault="00A73991">
      <w:r>
        <w:separator/>
      </w:r>
    </w:p>
  </w:footnote>
  <w:footnote w:type="continuationSeparator" w:id="0">
    <w:p w:rsidR="00A73991" w:rsidRDefault="00A7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068E3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116C5"/>
    <w:rsid w:val="00124145"/>
    <w:rsid w:val="00133185"/>
    <w:rsid w:val="00133A87"/>
    <w:rsid w:val="00151351"/>
    <w:rsid w:val="00172943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275D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35148"/>
    <w:rsid w:val="00A43B67"/>
    <w:rsid w:val="00A53F1A"/>
    <w:rsid w:val="00A56730"/>
    <w:rsid w:val="00A72B60"/>
    <w:rsid w:val="00A73991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5FDB"/>
    <w:rsid w:val="00B86E96"/>
    <w:rsid w:val="00B90813"/>
    <w:rsid w:val="00B96A7F"/>
    <w:rsid w:val="00B97A2C"/>
    <w:rsid w:val="00BD3FD6"/>
    <w:rsid w:val="00BE24A3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B7111"/>
    <w:rsid w:val="00CB76A5"/>
    <w:rsid w:val="00CC3506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2BCA"/>
    <w:rsid w:val="00E639EC"/>
    <w:rsid w:val="00E67459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EEF96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7</cp:revision>
  <cp:lastPrinted>2020-02-18T07:42:00Z</cp:lastPrinted>
  <dcterms:created xsi:type="dcterms:W3CDTF">2020-07-29T12:36:00Z</dcterms:created>
  <dcterms:modified xsi:type="dcterms:W3CDTF">2020-07-30T13:52:00Z</dcterms:modified>
</cp:coreProperties>
</file>