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786ECB" w:rsidRDefault="00410851" w:rsidP="00786ECB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</w:t>
      </w:r>
      <w:r w:rsidR="00786ECB" w:rsidRPr="00786ECB">
        <w:rPr>
          <w:rFonts w:ascii="Verdana" w:hAnsi="Verdana" w:cs="Verdana"/>
          <w:b/>
          <w:bCs/>
          <w:sz w:val="20"/>
          <w:szCs w:val="20"/>
        </w:rPr>
        <w:t>N. 3 CAPPE CHIMICHE A TOTALE ESPULSIONE.</w:t>
      </w:r>
    </w:p>
    <w:p w:rsidR="00340ADF" w:rsidRPr="009D2DE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</w:p>
    <w:p w:rsidR="00340ADF" w:rsidRPr="00786ECB" w:rsidRDefault="00786ECB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i w:val="0"/>
          <w:iCs w:val="0"/>
          <w:sz w:val="21"/>
          <w:szCs w:val="21"/>
        </w:rPr>
      </w:pPr>
      <w:r w:rsidRPr="00786ECB">
        <w:rPr>
          <w:rFonts w:ascii="Verdana" w:hAnsi="Verdana" w:cs="Verdana"/>
          <w:b/>
          <w:bCs/>
          <w:i w:val="0"/>
          <w:iCs w:val="0"/>
          <w:sz w:val="21"/>
          <w:szCs w:val="21"/>
        </w:rPr>
        <w:t>€ 39.500.00 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A2C" w:rsidRDefault="00522A2C">
      <w:r>
        <w:separator/>
      </w:r>
    </w:p>
  </w:endnote>
  <w:endnote w:type="continuationSeparator" w:id="0">
    <w:p w:rsidR="00522A2C" w:rsidRDefault="005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A2C" w:rsidRDefault="00522A2C">
      <w:r>
        <w:separator/>
      </w:r>
    </w:p>
  </w:footnote>
  <w:footnote w:type="continuationSeparator" w:id="0">
    <w:p w:rsidR="00522A2C" w:rsidRDefault="0052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2A2C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281F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86ECB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AE7D5F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27158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2020-07-28T09:24:00Z</dcterms:created>
  <dcterms:modified xsi:type="dcterms:W3CDTF">2020-07-28T09:24:00Z</dcterms:modified>
</cp:coreProperties>
</file>